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597FB468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</w:t>
      </w:r>
      <w:r w:rsidRPr="00BE63BA">
        <w:rPr>
          <w:rFonts w:ascii="Arial Narrow" w:hAnsi="Arial Narrow" w:cs="Arial"/>
          <w:bCs/>
          <w:sz w:val="22"/>
          <w:szCs w:val="22"/>
        </w:rPr>
        <w:t xml:space="preserve">nr </w:t>
      </w:r>
      <w:r w:rsidR="00455484" w:rsidRPr="00455484">
        <w:rPr>
          <w:rFonts w:ascii="Arial Narrow" w:hAnsi="Arial Narrow" w:cs="Arial"/>
          <w:b/>
          <w:bCs/>
          <w:sz w:val="22"/>
          <w:szCs w:val="22"/>
        </w:rPr>
        <w:t>EITE/2/000</w:t>
      </w:r>
      <w:r w:rsidR="005D351A">
        <w:rPr>
          <w:rFonts w:ascii="Arial Narrow" w:hAnsi="Arial Narrow" w:cs="Arial"/>
          <w:b/>
          <w:bCs/>
          <w:sz w:val="22"/>
          <w:szCs w:val="22"/>
        </w:rPr>
        <w:t>257</w:t>
      </w:r>
      <w:r w:rsidR="00455484" w:rsidRPr="00455484">
        <w:rPr>
          <w:rFonts w:ascii="Arial Narrow" w:hAnsi="Arial Narrow" w:cs="Arial"/>
          <w:b/>
          <w:bCs/>
          <w:sz w:val="22"/>
          <w:szCs w:val="22"/>
        </w:rPr>
        <w:t>/2</w:t>
      </w:r>
      <w:r w:rsidR="003C0A25">
        <w:rPr>
          <w:rFonts w:ascii="Arial Narrow" w:hAnsi="Arial Narrow" w:cs="Arial"/>
          <w:b/>
          <w:bCs/>
          <w:sz w:val="22"/>
          <w:szCs w:val="22"/>
        </w:rPr>
        <w:t>5</w:t>
      </w:r>
      <w:r w:rsidR="000943E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22F17750" w14:textId="2275C121" w:rsidR="00C41D74" w:rsidRDefault="005D351A" w:rsidP="002316FE">
      <w:pPr>
        <w:spacing w:line="200" w:lineRule="exact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5D351A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Zakup oprogramowania VMWare</w:t>
      </w:r>
    </w:p>
    <w:p w14:paraId="29EE4CB5" w14:textId="77777777" w:rsidR="005E1A62" w:rsidRPr="00285363" w:rsidRDefault="005E1A62" w:rsidP="002316FE">
      <w:pPr>
        <w:spacing w:line="200" w:lineRule="exact"/>
        <w:jc w:val="center"/>
        <w:rPr>
          <w:rFonts w:ascii="Arial Narrow" w:hAnsi="Arial Narrow" w:cs="Arial"/>
          <w:b/>
          <w:color w:val="000000"/>
          <w:sz w:val="16"/>
          <w:szCs w:val="16"/>
          <w:shd w:val="clear" w:color="auto" w:fill="FDFDFD"/>
        </w:rPr>
      </w:pPr>
    </w:p>
    <w:p w14:paraId="11F29CAA" w14:textId="0160D377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63F2CDBB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3E4849D1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</w:t>
      </w:r>
      <w:r w:rsidR="00BE63BA">
        <w:rPr>
          <w:rFonts w:ascii="Arial Narrow" w:hAnsi="Arial Narrow" w:cs="Arial"/>
          <w:sz w:val="20"/>
        </w:rPr>
        <w:t>dostarczenie</w:t>
      </w:r>
      <w:r w:rsidRPr="00753F71">
        <w:rPr>
          <w:rFonts w:ascii="Arial Narrow" w:hAnsi="Arial Narrow" w:cs="Arial"/>
          <w:sz w:val="20"/>
        </w:rPr>
        <w:t xml:space="preserve">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2414AFF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42550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15CDE529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 xml:space="preserve">sprawie ochrony osób fizycznych w związku z przetwarzaniem danych osobowych i w sprawie swobodnego przepływu </w:t>
      </w:r>
      <w:r w:rsidR="00AA386D" w:rsidRPr="00385214">
        <w:rPr>
          <w:rFonts w:ascii="Arial Narrow" w:hAnsi="Arial Narrow" w:cs="Arial"/>
          <w:sz w:val="20"/>
        </w:rPr>
        <w:lastRenderedPageBreak/>
        <w:t>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794E3BBF" w:rsidR="00AF521D" w:rsidRPr="009E079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….</w:t>
      </w:r>
    </w:p>
    <w:p w14:paraId="4957194E" w14:textId="77777777" w:rsidR="009E079E" w:rsidRPr="00426291" w:rsidRDefault="009E079E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6104B79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3C0A25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C4C5F" w14:textId="77777777" w:rsidR="007C6B30" w:rsidRDefault="007C6B30">
      <w:r>
        <w:separator/>
      </w:r>
    </w:p>
  </w:endnote>
  <w:endnote w:type="continuationSeparator" w:id="0">
    <w:p w14:paraId="3A29A668" w14:textId="77777777" w:rsidR="007C6B30" w:rsidRDefault="007C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85E4D" w14:textId="77777777" w:rsidR="007C6B30" w:rsidRDefault="007C6B30">
      <w:r>
        <w:separator/>
      </w:r>
    </w:p>
  </w:footnote>
  <w:footnote w:type="continuationSeparator" w:id="0">
    <w:p w14:paraId="1ACE8532" w14:textId="77777777" w:rsidR="007C6B30" w:rsidRDefault="007C6B30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638C2" w14:textId="386C3F67" w:rsidR="002A5F71" w:rsidRPr="00AD29AC" w:rsidRDefault="00100370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BC91D7F" wp14:editId="5D7D6B20">
          <wp:simplePos x="0" y="0"/>
          <wp:positionH relativeFrom="margin">
            <wp:posOffset>-2540</wp:posOffset>
          </wp:positionH>
          <wp:positionV relativeFrom="page">
            <wp:posOffset>361950</wp:posOffset>
          </wp:positionV>
          <wp:extent cx="1803400" cy="410723"/>
          <wp:effectExtent l="0" t="0" r="6350" b="889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4107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A62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3EA38FD8" wp14:editId="0258DB67">
          <wp:simplePos x="0" y="0"/>
          <wp:positionH relativeFrom="margin">
            <wp:posOffset>-2460</wp:posOffset>
          </wp:positionH>
          <wp:positionV relativeFrom="paragraph">
            <wp:posOffset>-1230</wp:posOffset>
          </wp:positionV>
          <wp:extent cx="1805650" cy="361914"/>
          <wp:effectExtent l="0" t="0" r="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650" cy="361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CA5"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09D9F4AF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455484" w:rsidRPr="00455484">
      <w:rPr>
        <w:rFonts w:ascii="Arial Narrow" w:hAnsi="Arial Narrow" w:cs="Arial"/>
        <w:sz w:val="16"/>
        <w:szCs w:val="16"/>
      </w:rPr>
      <w:t>EITE/2/000</w:t>
    </w:r>
    <w:r w:rsidR="005D351A">
      <w:rPr>
        <w:rFonts w:ascii="Arial Narrow" w:hAnsi="Arial Narrow" w:cs="Arial"/>
        <w:sz w:val="16"/>
        <w:szCs w:val="16"/>
      </w:rPr>
      <w:t>257</w:t>
    </w:r>
    <w:r w:rsidR="003C0A25">
      <w:rPr>
        <w:rFonts w:ascii="Arial Narrow" w:hAnsi="Arial Narrow" w:cs="Arial"/>
        <w:sz w:val="16"/>
        <w:szCs w:val="16"/>
      </w:rPr>
      <w:t>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0862316">
    <w:abstractNumId w:val="1"/>
  </w:num>
  <w:num w:numId="2" w16cid:durableId="343827234">
    <w:abstractNumId w:val="2"/>
  </w:num>
  <w:num w:numId="3" w16cid:durableId="1572736882">
    <w:abstractNumId w:val="4"/>
  </w:num>
  <w:num w:numId="4" w16cid:durableId="814298003">
    <w:abstractNumId w:val="5"/>
  </w:num>
  <w:num w:numId="5" w16cid:durableId="959189063">
    <w:abstractNumId w:val="0"/>
  </w:num>
  <w:num w:numId="6" w16cid:durableId="24218087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8565B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0370"/>
    <w:rsid w:val="001015B5"/>
    <w:rsid w:val="00105552"/>
    <w:rsid w:val="001125A5"/>
    <w:rsid w:val="001141ED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0A25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5484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D351A"/>
    <w:rsid w:val="005E1A62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C6B3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3342"/>
    <w:rsid w:val="00835658"/>
    <w:rsid w:val="00837ABE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64FB3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7B4F"/>
    <w:rsid w:val="00B70CAC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E63BA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0EA8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D6F46-8328-436C-8FE9-F456BEA70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2B641-E441-4E73-8F55-DB6C9FE7AD46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3.xml><?xml version="1.0" encoding="utf-8"?>
<ds:datastoreItem xmlns:ds="http://schemas.openxmlformats.org/officeDocument/2006/customXml" ds:itemID="{7EAB7BCB-891C-404E-9247-36B624D505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CE28A-945C-447D-8C77-D04462666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(ORL)</cp:lastModifiedBy>
  <cp:revision>12</cp:revision>
  <cp:lastPrinted>2009-02-23T06:45:00Z</cp:lastPrinted>
  <dcterms:created xsi:type="dcterms:W3CDTF">2022-07-08T13:20:00Z</dcterms:created>
  <dcterms:modified xsi:type="dcterms:W3CDTF">2025-11-26T14:14:00Z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